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9F" w:rsidRDefault="00E3559F" w:rsidP="00E3559F"/>
    <w:p w:rsidR="00E3559F" w:rsidRDefault="00E3559F" w:rsidP="00E3559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pripremu kandidata prijavljenih na javni natječaj objavljen u </w:t>
      </w:r>
    </w:p>
    <w:p w:rsidR="00E3559F" w:rsidRDefault="00E3559F" w:rsidP="00E355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Narodnim novinama broj 3 od 10. siječnja 2014.</w:t>
      </w:r>
    </w:p>
    <w:p w:rsidR="00E3559F" w:rsidRDefault="00E3559F" w:rsidP="00E3559F">
      <w:pPr>
        <w:jc w:val="center"/>
        <w:rPr>
          <w:rFonts w:ascii="Times New Roman" w:hAnsi="Times New Roman"/>
          <w:lang w:eastAsia="hr-HR"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Napomena:</w:t>
      </w: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59F" w:rsidRPr="00726AFD" w:rsidRDefault="00E3559F" w:rsidP="00726A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>Za sva radna mjesta će se provesti testiranje iz poznavanja  osnova ustavnog ustrojstva Republike Hrvatske  za što je pravni izvor Ustav Republike Hrvatske (Narodne novine, broj 85/10) te  iz područja stranog jezika i  rada na računalu</w:t>
      </w:r>
    </w:p>
    <w:p w:rsidR="00E3559F" w:rsidRDefault="00E3559F" w:rsidP="00E355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AFD" w:rsidRDefault="00726AFD" w:rsidP="00E3559F">
      <w:pPr>
        <w:rPr>
          <w:rFonts w:ascii="Times New Roman" w:hAnsi="Times New Roman"/>
          <w:b/>
          <w:bCs/>
        </w:rPr>
      </w:pPr>
    </w:p>
    <w:p w:rsidR="002D6677" w:rsidRDefault="002D6677" w:rsidP="00E3559F">
      <w:pPr>
        <w:rPr>
          <w:rFonts w:ascii="Times New Roman" w:hAnsi="Times New Roman"/>
          <w:b/>
          <w:bCs/>
        </w:rPr>
      </w:pPr>
    </w:p>
    <w:p w:rsidR="00E3559F" w:rsidRPr="00726AFD" w:rsidRDefault="00E3559F" w:rsidP="00726AFD">
      <w:pPr>
        <w:rPr>
          <w:rFonts w:ascii="Times New Roman" w:hAnsi="Times New Roman"/>
          <w:b/>
          <w:bCs/>
          <w:sz w:val="28"/>
          <w:szCs w:val="28"/>
        </w:rPr>
      </w:pPr>
      <w:r w:rsidRPr="00726AFD">
        <w:rPr>
          <w:rFonts w:ascii="Times New Roman" w:hAnsi="Times New Roman"/>
          <w:b/>
          <w:bCs/>
          <w:sz w:val="28"/>
          <w:szCs w:val="28"/>
        </w:rPr>
        <w:t>Provjera znanja, sposobnosti i vještina bitnih za obavljanje poslova radnih mjesta</w:t>
      </w:r>
      <w:r w:rsidR="00726AFD">
        <w:rPr>
          <w:rFonts w:ascii="Times New Roman" w:hAnsi="Times New Roman"/>
          <w:b/>
          <w:bCs/>
          <w:sz w:val="28"/>
          <w:szCs w:val="28"/>
        </w:rPr>
        <w:t>: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AA1BD2" w:rsidRPr="00E3559F" w:rsidRDefault="00AA1BD2" w:rsidP="00E3559F">
      <w:pPr>
        <w:rPr>
          <w:rFonts w:ascii="Times New Roman" w:hAnsi="Times New Roman"/>
          <w:bCs/>
        </w:rPr>
      </w:pP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2. GLAVNO TAJ NIŠTVO MINISTARSTVA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2.1. Sektor za pravne i opće poslove te ljudske potencijale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2.1.1. Služba za pravne poslove i ljudske potencijale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2.1.1.1. Odjel za pravne poslove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E3559F" w:rsidRDefault="00E3559F" w:rsidP="00E3559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samostalni upravni referent – 1 izvršitelj/ica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AA1BD2" w:rsidRDefault="00AA1BD2" w:rsidP="00E3559F">
      <w:pPr>
        <w:rPr>
          <w:rFonts w:ascii="Times New Roman" w:hAnsi="Times New Roman"/>
          <w:b/>
          <w:bCs/>
        </w:rPr>
      </w:pPr>
    </w:p>
    <w:p w:rsidR="00F04383" w:rsidRPr="00F04383" w:rsidRDefault="00F04383" w:rsidP="00F04383">
      <w:pPr>
        <w:jc w:val="both"/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Zakon o  sustavu državne uprave (Narodne novine, broj 150/11)</w:t>
      </w:r>
    </w:p>
    <w:p w:rsidR="00F04383" w:rsidRDefault="00F04383" w:rsidP="00F04383">
      <w:pPr>
        <w:rPr>
          <w:rFonts w:ascii="Times New Roman" w:hAnsi="Times New Roman"/>
        </w:rPr>
      </w:pPr>
    </w:p>
    <w:p w:rsid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 xml:space="preserve">Poslovnik Hrvatskog sabora (Narodne novine, broj 81/13) 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- Zastupnička pitanja u pisanom obliku članci 140.-144.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>  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- Postupak donošenja akata Sabora članci 171.- 207.</w:t>
      </w:r>
    </w:p>
    <w:p w:rsidR="00F04383" w:rsidRPr="00F04383" w:rsidRDefault="00F04383" w:rsidP="00F04383">
      <w:pPr>
        <w:rPr>
          <w:rFonts w:ascii="Times New Roman" w:hAnsi="Times New Roman"/>
        </w:rPr>
      </w:pPr>
    </w:p>
    <w:p w:rsidR="00F04383" w:rsidRPr="00F04383" w:rsidRDefault="004F6AA1" w:rsidP="00F04383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4383" w:rsidRPr="00F04383">
        <w:rPr>
          <w:rFonts w:ascii="Times New Roman" w:hAnsi="Times New Roman"/>
        </w:rPr>
        <w:t xml:space="preserve">. </w:t>
      </w:r>
      <w:r w:rsidR="00F04383">
        <w:rPr>
          <w:rFonts w:ascii="Times New Roman" w:hAnsi="Times New Roman"/>
        </w:rPr>
        <w:t xml:space="preserve"> </w:t>
      </w:r>
      <w:r w:rsidR="00F04383" w:rsidRPr="00F04383">
        <w:rPr>
          <w:rFonts w:ascii="Times New Roman" w:hAnsi="Times New Roman"/>
        </w:rPr>
        <w:t>Zakon o općem upravnom postupku (Narodne novine, broj 47/09)</w:t>
      </w:r>
    </w:p>
    <w:p w:rsidR="00F04383" w:rsidRPr="00F04383" w:rsidRDefault="00F04383" w:rsidP="00F04383">
      <w:pPr>
        <w:rPr>
          <w:rFonts w:ascii="Times New Roman" w:hAnsi="Times New Roman"/>
        </w:rPr>
      </w:pPr>
    </w:p>
    <w:p w:rsidR="00F04383" w:rsidRPr="00F04383" w:rsidRDefault="004F6AA1" w:rsidP="00F04383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4383" w:rsidRPr="00F04383">
        <w:rPr>
          <w:rFonts w:ascii="Times New Roman" w:hAnsi="Times New Roman"/>
        </w:rPr>
        <w:t xml:space="preserve">. </w:t>
      </w:r>
      <w:r w:rsidR="00F04383">
        <w:rPr>
          <w:rFonts w:ascii="Times New Roman" w:hAnsi="Times New Roman"/>
        </w:rPr>
        <w:t xml:space="preserve"> </w:t>
      </w:r>
      <w:r w:rsidR="00F04383" w:rsidRPr="00F04383">
        <w:rPr>
          <w:rFonts w:ascii="Times New Roman" w:hAnsi="Times New Roman"/>
        </w:rPr>
        <w:t xml:space="preserve">Zakon o obveznim odnosima (Narodne novine, broj 35/05 i 41/08) 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- Opći dio do čl. 268.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    </w:t>
      </w:r>
      <w:r>
        <w:rPr>
          <w:rFonts w:ascii="Times New Roman" w:hAnsi="Times New Roman"/>
        </w:rPr>
        <w:t xml:space="preserve"> </w:t>
      </w:r>
      <w:r w:rsidRPr="00F04383">
        <w:rPr>
          <w:rFonts w:ascii="Times New Roman" w:hAnsi="Times New Roman"/>
        </w:rPr>
        <w:t>- Posebni dio čl. 297. – 307.;  322.-330.</w:t>
      </w:r>
    </w:p>
    <w:p w:rsidR="00F04383" w:rsidRPr="00F04383" w:rsidRDefault="00F04383" w:rsidP="00F04383">
      <w:pPr>
        <w:rPr>
          <w:rFonts w:ascii="Times New Roman" w:hAnsi="Times New Roman"/>
        </w:rPr>
      </w:pPr>
    </w:p>
    <w:p w:rsidR="00F04383" w:rsidRDefault="004F6AA1" w:rsidP="00F0438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bookmarkStart w:id="0" w:name="_GoBack"/>
      <w:bookmarkEnd w:id="0"/>
      <w:r w:rsidR="00F04383" w:rsidRPr="00F04383">
        <w:rPr>
          <w:rFonts w:ascii="Times New Roman" w:hAnsi="Times New Roman"/>
        </w:rPr>
        <w:t xml:space="preserve">.   Zakon o parničnom postupku (Narodne novine, broj </w:t>
      </w:r>
      <w:r w:rsidR="00F04383" w:rsidRPr="00F04383">
        <w:rPr>
          <w:rFonts w:ascii="Times New Roman" w:hAnsi="Times New Roman"/>
          <w:color w:val="000000"/>
        </w:rPr>
        <w:t xml:space="preserve"> 53/91, 91/92, 112/99, 88/01, 117/03, 88/05, </w:t>
      </w:r>
    </w:p>
    <w:p w:rsidR="00F04383" w:rsidRPr="00F04383" w:rsidRDefault="00F04383" w:rsidP="00F043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 w:rsidRPr="00F04383">
        <w:rPr>
          <w:rFonts w:ascii="Times New Roman" w:hAnsi="Times New Roman"/>
          <w:color w:val="000000"/>
        </w:rPr>
        <w:t>2/07, 84/08, 96/08, 123/08, 57/11 i 148/11 – pročišćeni tekst i 25/13</w:t>
      </w:r>
      <w:r w:rsidRPr="00F04383">
        <w:rPr>
          <w:rFonts w:ascii="Times New Roman" w:hAnsi="Times New Roman"/>
        </w:rPr>
        <w:t xml:space="preserve">) 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 xml:space="preserve">  </w:t>
      </w:r>
      <w:r w:rsidRPr="00F04383">
        <w:rPr>
          <w:rFonts w:ascii="Times New Roman" w:hAnsi="Times New Roman"/>
        </w:rPr>
        <w:t>- Nadležnost i sastav suda članci 15. – 70.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    </w:t>
      </w:r>
      <w:r>
        <w:rPr>
          <w:rFonts w:ascii="Times New Roman" w:hAnsi="Times New Roman"/>
        </w:rPr>
        <w:t xml:space="preserve">  </w:t>
      </w:r>
      <w:r w:rsidRPr="00F04383">
        <w:rPr>
          <w:rFonts w:ascii="Times New Roman" w:hAnsi="Times New Roman"/>
        </w:rPr>
        <w:t xml:space="preserve">- Dostava članci 133.-144. 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 xml:space="preserve">  </w:t>
      </w:r>
      <w:r w:rsidRPr="00F04383">
        <w:rPr>
          <w:rFonts w:ascii="Times New Roman" w:hAnsi="Times New Roman"/>
        </w:rPr>
        <w:t>- Tužba članci 185. -195.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    </w:t>
      </w:r>
      <w:r>
        <w:rPr>
          <w:rFonts w:ascii="Times New Roman" w:hAnsi="Times New Roman"/>
        </w:rPr>
        <w:t xml:space="preserve">  </w:t>
      </w:r>
      <w:r w:rsidRPr="00F04383">
        <w:rPr>
          <w:rFonts w:ascii="Times New Roman" w:hAnsi="Times New Roman"/>
        </w:rPr>
        <w:t>- Sudska nagodba članci 321.-324.</w:t>
      </w:r>
    </w:p>
    <w:p w:rsidR="00F04383" w:rsidRPr="00F04383" w:rsidRDefault="00F04383" w:rsidP="00F04383">
      <w:pPr>
        <w:rPr>
          <w:rFonts w:ascii="Times New Roman" w:hAnsi="Times New Roman"/>
        </w:rPr>
      </w:pPr>
      <w:r w:rsidRPr="00F04383">
        <w:rPr>
          <w:rFonts w:ascii="Times New Roman" w:hAnsi="Times New Roman"/>
        </w:rPr>
        <w:t xml:space="preserve">    </w:t>
      </w:r>
      <w:r>
        <w:rPr>
          <w:rFonts w:ascii="Times New Roman" w:hAnsi="Times New Roman"/>
        </w:rPr>
        <w:t xml:space="preserve">  </w:t>
      </w:r>
      <w:r w:rsidRPr="00F04383">
        <w:rPr>
          <w:rFonts w:ascii="Times New Roman" w:hAnsi="Times New Roman"/>
        </w:rPr>
        <w:t>- Presuda, rješenje, žalba članci 325.- 381.</w:t>
      </w:r>
    </w:p>
    <w:p w:rsidR="00F04383" w:rsidRPr="00F04383" w:rsidRDefault="00F04383" w:rsidP="00F04383">
      <w:pPr>
        <w:rPr>
          <w:rFonts w:ascii="Times New Roman" w:hAnsi="Times New Roman"/>
        </w:rPr>
      </w:pPr>
    </w:p>
    <w:p w:rsidR="00F04383" w:rsidRPr="00F04383" w:rsidRDefault="00F04383" w:rsidP="00F04383"/>
    <w:p w:rsidR="00E3559F" w:rsidRDefault="00E3559F" w:rsidP="00E3559F">
      <w:pPr>
        <w:rPr>
          <w:rFonts w:ascii="Times New Roman" w:hAnsi="Times New Roman"/>
          <w:b/>
          <w:bCs/>
        </w:rPr>
      </w:pPr>
    </w:p>
    <w:p w:rsidR="000338BC" w:rsidRDefault="000338BC" w:rsidP="00E3559F">
      <w:pPr>
        <w:rPr>
          <w:rFonts w:ascii="Times New Roman" w:hAnsi="Times New Roman"/>
          <w:b/>
          <w:bCs/>
        </w:rPr>
      </w:pPr>
    </w:p>
    <w:p w:rsidR="000338BC" w:rsidRDefault="000338BC" w:rsidP="00E3559F">
      <w:pPr>
        <w:rPr>
          <w:rFonts w:ascii="Times New Roman" w:hAnsi="Times New Roman"/>
          <w:b/>
          <w:bCs/>
        </w:rPr>
      </w:pP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lastRenderedPageBreak/>
        <w:t>3. UPRAVA ZA STRATEŠKO PLANIRANJE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3.3. Sektor za koordinaciju fondova europske unije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3.3.1. Služba za koordinaciju pripreme višegodišnjih programskih dokumenata</w:t>
      </w:r>
    </w:p>
    <w:p w:rsidR="00E3559F" w:rsidRPr="00E3559F" w:rsidRDefault="00E3559F" w:rsidP="00E3559F">
      <w:pPr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3.3.1.2. Odjel za programe konkurentnosti i zapošljavanja</w:t>
      </w:r>
    </w:p>
    <w:p w:rsidR="00E3559F" w:rsidRDefault="00E3559F" w:rsidP="00E3559F">
      <w:pPr>
        <w:rPr>
          <w:rFonts w:ascii="Times New Roman" w:hAnsi="Times New Roman"/>
          <w:b/>
          <w:bCs/>
        </w:rPr>
      </w:pPr>
    </w:p>
    <w:p w:rsidR="00E3559F" w:rsidRDefault="00E3559F" w:rsidP="00E3559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3.3.1.2.3. viši stručni savjetnik – 1 izvršitelj/ica</w:t>
      </w:r>
    </w:p>
    <w:p w:rsidR="00C32BFF" w:rsidRDefault="00C32BFF">
      <w:pPr>
        <w:rPr>
          <w:rFonts w:ascii="Times New Roman" w:hAnsi="Times New Roman"/>
        </w:rPr>
      </w:pPr>
    </w:p>
    <w:p w:rsidR="000338BC" w:rsidRDefault="002D6677" w:rsidP="002D66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0338BC" w:rsidRPr="00E3559F" w:rsidRDefault="000338BC">
      <w:pPr>
        <w:rPr>
          <w:rFonts w:ascii="Times New Roman" w:hAnsi="Times New Roman"/>
        </w:rPr>
      </w:pPr>
    </w:p>
    <w:p w:rsidR="00E3559F" w:rsidRPr="00E3559F" w:rsidRDefault="00E3559F">
      <w:pPr>
        <w:rPr>
          <w:rFonts w:ascii="Times New Roman" w:hAnsi="Times New Roman"/>
        </w:rPr>
      </w:pPr>
      <w:r w:rsidRPr="00E3559F">
        <w:rPr>
          <w:rFonts w:ascii="Times New Roman" w:hAnsi="Times New Roman"/>
        </w:rPr>
        <w:t>3.3.2. Služba za praćenje provedbe i korištenja fondova EU</w:t>
      </w:r>
    </w:p>
    <w:p w:rsidR="00E3559F" w:rsidRDefault="00E3559F">
      <w:pPr>
        <w:rPr>
          <w:rFonts w:ascii="Times New Roman" w:hAnsi="Times New Roman"/>
        </w:rPr>
      </w:pPr>
      <w:r w:rsidRPr="00E3559F">
        <w:rPr>
          <w:rFonts w:ascii="Times New Roman" w:hAnsi="Times New Roman"/>
        </w:rPr>
        <w:t xml:space="preserve">3.3.2.2. </w:t>
      </w:r>
      <w:r>
        <w:rPr>
          <w:rFonts w:ascii="Times New Roman" w:hAnsi="Times New Roman"/>
        </w:rPr>
        <w:t xml:space="preserve"> Odjel za razvoj i upravljanje integriranim sustavom za upravljanje (MIS)</w:t>
      </w:r>
    </w:p>
    <w:p w:rsidR="00E3559F" w:rsidRDefault="00E3559F">
      <w:pPr>
        <w:rPr>
          <w:rFonts w:ascii="Times New Roman" w:hAnsi="Times New Roman"/>
        </w:rPr>
      </w:pPr>
    </w:p>
    <w:p w:rsidR="00E3559F" w:rsidRPr="00E3559F" w:rsidRDefault="00E3559F">
      <w:pPr>
        <w:rPr>
          <w:rFonts w:ascii="Times New Roman" w:hAnsi="Times New Roman"/>
          <w:b/>
        </w:rPr>
      </w:pPr>
      <w:r w:rsidRPr="00E3559F">
        <w:rPr>
          <w:rFonts w:ascii="Times New Roman" w:hAnsi="Times New Roman"/>
          <w:b/>
        </w:rPr>
        <w:t>3.3.2.2.3. stručni savjetnik – 1 izv</w:t>
      </w:r>
      <w:r>
        <w:rPr>
          <w:rFonts w:ascii="Times New Roman" w:hAnsi="Times New Roman"/>
          <w:b/>
        </w:rPr>
        <w:t>r</w:t>
      </w:r>
      <w:r w:rsidRPr="00E3559F">
        <w:rPr>
          <w:rFonts w:ascii="Times New Roman" w:hAnsi="Times New Roman"/>
          <w:b/>
        </w:rPr>
        <w:t>šitelj/ica</w:t>
      </w:r>
    </w:p>
    <w:p w:rsidR="00E3559F" w:rsidRPr="00E3559F" w:rsidRDefault="00E3559F" w:rsidP="000338BC">
      <w:pPr>
        <w:rPr>
          <w:rFonts w:ascii="Times New Roman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</w:rPr>
      </w:pPr>
      <w:r w:rsidRPr="000338BC">
        <w:rPr>
          <w:rFonts w:ascii="Times New Roman" w:eastAsiaTheme="minorHAnsi" w:hAnsi="Times New Roman"/>
        </w:rPr>
        <w:t>Uredba Vijeća (EZ) br. 1085/2006 od 17. srpnja 2006. godine kojom se uspostavlja Instrument pretpristupne pomoći (IPA) – IPA okvirna uredba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</w:rPr>
      </w:pPr>
      <w:r w:rsidRPr="000338BC">
        <w:rPr>
          <w:rFonts w:ascii="Times New Roman" w:eastAsiaTheme="minorHAnsi" w:hAnsi="Times New Roman"/>
        </w:rPr>
        <w:t>Uredba komisije (EZ) br. 718/2007 od 12. lipnja 2007. godine o provedbi Uredbe Vijeća (EZ) br. 1085/2006 kojom se uspostavlja Instrument pretpristupne pomoći (IPA) – IPA Provedbena uredba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</w:rPr>
      </w:pPr>
      <w:r w:rsidRPr="000338BC">
        <w:rPr>
          <w:rFonts w:ascii="Times New Roman" w:eastAsiaTheme="minorHAnsi" w:hAnsi="Times New Roman"/>
        </w:rPr>
        <w:t xml:space="preserve">Zakon o uspostavi institucionalnog okvira za korištenje strukturnih instrumenata Europske unije u Republici Hrvatskoj (NN 78/12), </w:t>
      </w:r>
      <w:r w:rsidRPr="000338BC">
        <w:rPr>
          <w:rFonts w:ascii="Times New Roman" w:hAnsi="Times New Roman"/>
        </w:rPr>
        <w:t>Zakon o izmjenama i dopunama Zakona o uspostavi institucionalnog okvira za korištenje strukturnih instrumenata Europske unije u Republici Hrvatskoj, objavljen u Narodnim novinama, broj 143/2013 od 2. prosinca 2013. godine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</w:rPr>
      </w:pPr>
      <w:r w:rsidRPr="000338BC">
        <w:rPr>
          <w:rFonts w:ascii="Times New Roman" w:eastAsiaTheme="minorHAnsi" w:hAnsi="Times New Roman"/>
        </w:rPr>
        <w:t>Uredba o tijelima u sustavu upravljanja i kontrole korištenja strukturnih instrumenata Europske unije u Republici Hrvatskoj (NN 97/12)</w:t>
      </w:r>
    </w:p>
    <w:p w:rsidR="000338BC" w:rsidRPr="000338BC" w:rsidRDefault="000338BC" w:rsidP="002D6677">
      <w:pPr>
        <w:contextualSpacing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 xml:space="preserve">COUNCIL REGULATION (EC) No 1083/2006 of 11 July 2006 </w:t>
      </w:r>
    </w:p>
    <w:p w:rsidR="000338BC" w:rsidRPr="000338BC" w:rsidRDefault="000338BC" w:rsidP="002D667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>laying down general provisions on the European Regional Development Fund, the European Social Fund and the Cohesion Fund and repealing Regulation (EC) No 1260/1999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>COMMISSION REGULATION (EC) No 1828/2006 of 8 December 2006</w:t>
      </w:r>
    </w:p>
    <w:p w:rsidR="000338BC" w:rsidRPr="000338BC" w:rsidRDefault="000338BC" w:rsidP="002D667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>setting out rules for the implementation of Council Regulation (EC) No 1083/2006 laying down general provisions on the European Regional Development Fund, the European Social Fund and the Cohesion Fund and of Regulation (EC) No 1080/2006 of the European Parliament and of the Council on the European Regional Development Fund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000000"/>
        </w:rPr>
      </w:pPr>
      <w:r w:rsidRPr="000338BC">
        <w:rPr>
          <w:rFonts w:ascii="Times New Roman" w:eastAsia="Times New Roman" w:hAnsi="Times New Roman"/>
          <w:color w:val="000000"/>
          <w:lang w:eastAsia="zh-CN"/>
        </w:rPr>
        <w:t xml:space="preserve">UREDBA (EU) br. 1303/2013 EUROPSKOG PARLAMENTA I VIJEĆA </w:t>
      </w:r>
      <w:r w:rsidRPr="000338BC">
        <w:rPr>
          <w:rFonts w:ascii="Times New Roman" w:eastAsiaTheme="minorHAnsi" w:hAnsi="Times New Roman"/>
          <w:bCs/>
          <w:color w:val="000000"/>
        </w:rPr>
        <w:t>od 17. prosinca 2013.</w:t>
      </w:r>
    </w:p>
    <w:p w:rsidR="000338BC" w:rsidRPr="000338BC" w:rsidRDefault="000338BC" w:rsidP="002D6677">
      <w:pPr>
        <w:autoSpaceDE w:val="0"/>
        <w:autoSpaceDN w:val="0"/>
        <w:adjustRightInd w:val="0"/>
        <w:ind w:left="348"/>
        <w:jc w:val="both"/>
        <w:rPr>
          <w:rFonts w:ascii="Times New Roman" w:eastAsiaTheme="minorHAnsi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o </w:t>
      </w:r>
      <w:r w:rsidRPr="000338BC">
        <w:rPr>
          <w:rFonts w:ascii="Times New Roman" w:hAnsi="Times New Roman"/>
          <w:bCs/>
          <w:color w:val="000000"/>
        </w:rPr>
        <w:t>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</w:rPr>
      </w:pPr>
      <w:r w:rsidRPr="000338BC">
        <w:rPr>
          <w:rFonts w:ascii="Times New Roman" w:eastAsiaTheme="minorHAnsi" w:hAnsi="Times New Roman"/>
          <w:bCs/>
        </w:rPr>
        <w:t xml:space="preserve">EUROPE 2020 - A strategy for smart, sustainable and inclusive growth </w:t>
      </w:r>
      <w:hyperlink r:id="rId7" w:history="1">
        <w:r w:rsidRPr="000338BC">
          <w:rPr>
            <w:rFonts w:ascii="Times New Roman" w:eastAsiaTheme="minorHAnsi" w:hAnsi="Times New Roman"/>
            <w:bCs/>
            <w:color w:val="00408D"/>
          </w:rPr>
          <w:t>http://ec.europa.eu/europe2020/documents/related-document-type/index_en.htm</w:t>
        </w:r>
      </w:hyperlink>
      <w:r w:rsidRPr="000338BC">
        <w:rPr>
          <w:rFonts w:ascii="Times New Roman" w:eastAsiaTheme="minorHAnsi" w:hAnsi="Times New Roman"/>
          <w:bCs/>
        </w:rPr>
        <w:t xml:space="preserve"> 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</w:t>
      </w:r>
      <w:r w:rsidRPr="000338BC">
        <w:rPr>
          <w:rFonts w:ascii="Times New Roman" w:eastAsiaTheme="minorHAnsi" w:hAnsi="Times New Roman"/>
        </w:rPr>
        <w:t xml:space="preserve"> </w:t>
      </w:r>
      <w:hyperlink r:id="rId8" w:history="1">
        <w:r w:rsidRPr="000338BC">
          <w:rPr>
            <w:rFonts w:ascii="Times New Roman" w:eastAsiaTheme="minorHAnsi" w:hAnsi="Times New Roman"/>
            <w:color w:val="00408D"/>
          </w:rPr>
          <w:t>http://eur-lex.europa.eu/LexUriServ/LexUriServ.do?uri=COM:2010:2020:FIN:EN:PDF</w:t>
        </w:r>
      </w:hyperlink>
      <w:r w:rsidRPr="000338BC">
        <w:rPr>
          <w:rFonts w:ascii="Times New Roman" w:eastAsiaTheme="minorHAnsi" w:hAnsi="Times New Roman"/>
        </w:rPr>
        <w:t xml:space="preserve"> 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bookmarkStart w:id="1" w:name="current"/>
      <w:bookmarkEnd w:id="1"/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>Europa u 12 lekcija Pascal Fontaine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</w:rPr>
        <w:t xml:space="preserve">       </w:t>
      </w:r>
      <w:hyperlink r:id="rId9" w:history="1">
        <w:r w:rsidRPr="000338BC">
          <w:rPr>
            <w:rFonts w:ascii="Times New Roman" w:eastAsiaTheme="minorHAnsi" w:hAnsi="Times New Roman"/>
            <w:bCs/>
            <w:color w:val="00408D"/>
          </w:rPr>
          <w:t>http://www.delhrv.ec.europa.eu/uploads/dokumenti/b5cd1af17be73b23cc3f5fd573d15236.pdf</w:t>
        </w:r>
      </w:hyperlink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0338BC" w:rsidRPr="000338BC" w:rsidRDefault="000338BC" w:rsidP="002D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  <w:bCs/>
        </w:rPr>
        <w:t>Hrvatska na putu u Europsku uniju: od kandidature do članstva, V izdanje, 2010 MVEP</w:t>
      </w:r>
    </w:p>
    <w:p w:rsidR="000338BC" w:rsidRPr="000338BC" w:rsidRDefault="000338BC" w:rsidP="002D66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0338BC">
        <w:rPr>
          <w:rFonts w:ascii="Times New Roman" w:eastAsiaTheme="minorHAnsi" w:hAnsi="Times New Roman"/>
        </w:rPr>
        <w:t xml:space="preserve">    </w:t>
      </w:r>
      <w:r>
        <w:rPr>
          <w:rFonts w:ascii="Times New Roman" w:eastAsiaTheme="minorHAnsi" w:hAnsi="Times New Roman"/>
        </w:rPr>
        <w:t xml:space="preserve">   </w:t>
      </w:r>
      <w:hyperlink r:id="rId10" w:history="1">
        <w:r w:rsidRPr="000338BC">
          <w:rPr>
            <w:rFonts w:ascii="Times New Roman" w:eastAsiaTheme="minorHAnsi" w:hAnsi="Times New Roman"/>
            <w:bCs/>
            <w:color w:val="00408D"/>
          </w:rPr>
          <w:t>http://www.mfa.hr/ei/download/2010/07/08/HR_na_putu_u_EU_2010-peto_izdanje-web.pdf</w:t>
        </w:r>
      </w:hyperlink>
    </w:p>
    <w:p w:rsidR="000338BC" w:rsidRPr="000338BC" w:rsidRDefault="000338BC" w:rsidP="000338B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E3559F" w:rsidRDefault="00E3559F"/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 UPRAVA ZA UPRAVLJANJE OPERATIVNIM PROGRAMIMA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4.2. Sektor za teritorijalnu suradnju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4.2.1. Služba za teritorijalnu suradnju s državama članicama Europske unije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4.2.1.2. Odjel za upravljanje tehničkom pomoći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</w:p>
    <w:p w:rsidR="00E3559F" w:rsidRPr="00E3559F" w:rsidRDefault="00E3559F" w:rsidP="00E3559F">
      <w:pPr>
        <w:jc w:val="both"/>
        <w:rPr>
          <w:rFonts w:ascii="Times New Roman" w:hAnsi="Times New Roman"/>
          <w:b/>
          <w:bCs/>
        </w:rPr>
      </w:pPr>
      <w:r w:rsidRPr="00E3559F">
        <w:rPr>
          <w:rFonts w:ascii="Times New Roman" w:hAnsi="Times New Roman"/>
          <w:b/>
          <w:bCs/>
        </w:rPr>
        <w:t>4.2.1.2.3. stručni savjetnik – 1 izvršitelj/ica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</w:p>
    <w:p w:rsidR="00E3559F" w:rsidRDefault="00E3559F" w:rsidP="00E3559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Strateški plan Ministarstva regionalnoga razvoja i fondova Europske unije za razdoblje 2014. – 2016., cilj 3. Razvoj teritorijalne suradnje (</w:t>
      </w:r>
      <w:hyperlink r:id="rId11" w:history="1">
        <w:r w:rsidRPr="00E3559F">
          <w:rPr>
            <w:rFonts w:ascii="Times New Roman" w:hAnsi="Times New Roman"/>
            <w:color w:val="0563C1"/>
            <w:u w:val="single"/>
          </w:rPr>
          <w:t>http://www.mrrfeu.hr/UserDocsImages//o%20ministarstvu/Strateski_plan_MRRFEU_2014_2016.pdf</w:t>
        </w:r>
      </w:hyperlink>
      <w:r w:rsidRPr="00E3559F">
        <w:rPr>
          <w:rFonts w:ascii="Times New Roman" w:hAnsi="Times New Roman"/>
        </w:rPr>
        <w:t>)</w:t>
      </w:r>
    </w:p>
    <w:p w:rsidR="00726AFD" w:rsidRPr="00E3559F" w:rsidRDefault="00726AFD" w:rsidP="00726AFD">
      <w:pPr>
        <w:spacing w:after="160" w:line="259" w:lineRule="auto"/>
        <w:ind w:left="720"/>
        <w:contextualSpacing/>
        <w:rPr>
          <w:rFonts w:ascii="Times New Roman" w:hAnsi="Times New Roman"/>
        </w:rPr>
      </w:pPr>
    </w:p>
    <w:p w:rsidR="00E3559F" w:rsidRDefault="00E3559F" w:rsidP="00E3559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– Prekogranični program Mađarska - Hrvatska 2007.-2013. (</w:t>
      </w:r>
      <w:hyperlink r:id="rId12" w:history="1">
        <w:r w:rsidRPr="00E3559F">
          <w:rPr>
            <w:rFonts w:ascii="Times New Roman" w:hAnsi="Times New Roman"/>
            <w:color w:val="0563C1"/>
            <w:u w:val="single"/>
          </w:rPr>
          <w:t>http://www.hu-hr-ipa.com/en/downloads</w:t>
        </w:r>
      </w:hyperlink>
      <w:r w:rsidRPr="00E3559F">
        <w:rPr>
          <w:rFonts w:ascii="Times New Roman" w:hAnsi="Times New Roman"/>
        </w:rPr>
        <w:t>)</w:t>
      </w:r>
    </w:p>
    <w:p w:rsidR="00726AFD" w:rsidRDefault="00726AFD" w:rsidP="00726AFD">
      <w:pPr>
        <w:pStyle w:val="ListParagraph"/>
        <w:rPr>
          <w:rFonts w:ascii="Times New Roman" w:hAnsi="Times New Roman"/>
        </w:rPr>
      </w:pPr>
    </w:p>
    <w:p w:rsidR="00E3559F" w:rsidRDefault="00E3559F" w:rsidP="00E3559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– Prekogranični program Hrvatska – Slovenija 2007.-2013. (</w:t>
      </w:r>
      <w:hyperlink r:id="rId13" w:history="1">
        <w:r w:rsidRPr="00E3559F">
          <w:rPr>
            <w:rFonts w:ascii="Times New Roman" w:hAnsi="Times New Roman"/>
            <w:color w:val="0563C1"/>
            <w:u w:val="single"/>
          </w:rPr>
          <w:t>http://www.si-hr.eu/program_hr/category/operational_programme/</w:t>
        </w:r>
      </w:hyperlink>
      <w:r w:rsidRPr="00E3559F">
        <w:rPr>
          <w:rFonts w:ascii="Times New Roman" w:hAnsi="Times New Roman"/>
        </w:rPr>
        <w:t>)</w:t>
      </w:r>
    </w:p>
    <w:p w:rsidR="00726AFD" w:rsidRDefault="00726AFD" w:rsidP="00726AFD">
      <w:pPr>
        <w:pStyle w:val="ListParagraph"/>
        <w:rPr>
          <w:rFonts w:ascii="Times New Roman" w:hAnsi="Times New Roman"/>
        </w:rPr>
      </w:pPr>
    </w:p>
    <w:p w:rsidR="00E3559F" w:rsidRPr="00E3559F" w:rsidRDefault="00E3559F" w:rsidP="00E3559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– IPA program Jadranska prekogranična suradnja 2007.-2013. (</w:t>
      </w:r>
      <w:hyperlink r:id="rId14" w:history="1">
        <w:r w:rsidRPr="00E3559F">
          <w:rPr>
            <w:rFonts w:ascii="Times New Roman" w:hAnsi="Times New Roman"/>
            <w:color w:val="0563C1"/>
            <w:u w:val="single"/>
          </w:rPr>
          <w:t>http://www.adriaticipacbc.org/index.asp?page=interna&amp;level=documents</w:t>
        </w:r>
      </w:hyperlink>
      <w:r w:rsidRPr="00E3559F">
        <w:rPr>
          <w:rFonts w:ascii="Times New Roman" w:hAnsi="Times New Roman"/>
        </w:rPr>
        <w:t>)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</w:p>
    <w:p w:rsidR="00E3559F" w:rsidRDefault="00E3559F" w:rsidP="00E3559F">
      <w:pPr>
        <w:jc w:val="both"/>
        <w:rPr>
          <w:rFonts w:ascii="Times New Roman" w:hAnsi="Times New Roman"/>
          <w:b/>
          <w:bCs/>
        </w:rPr>
      </w:pPr>
    </w:p>
    <w:p w:rsidR="00726AFD" w:rsidRDefault="00726AFD" w:rsidP="00E3559F">
      <w:pPr>
        <w:jc w:val="both"/>
        <w:rPr>
          <w:rFonts w:ascii="Times New Roman" w:hAnsi="Times New Roman"/>
          <w:b/>
          <w:bCs/>
        </w:rPr>
      </w:pPr>
    </w:p>
    <w:p w:rsidR="00E3559F" w:rsidRPr="00E3559F" w:rsidRDefault="00E3559F" w:rsidP="00E3559F">
      <w:pPr>
        <w:jc w:val="both"/>
        <w:rPr>
          <w:rFonts w:ascii="Times New Roman" w:hAnsi="Times New Roman"/>
          <w:b/>
          <w:bCs/>
        </w:rPr>
      </w:pP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4.2.2. Služba za prekograničnu suradnju s državama nečlanicama Europske unije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  <w:r w:rsidRPr="00E3559F">
        <w:rPr>
          <w:rFonts w:ascii="Times New Roman" w:hAnsi="Times New Roman"/>
          <w:bCs/>
        </w:rPr>
        <w:t>4.2.2.1. Odjel za vanjske programe prekogranične suradnje</w:t>
      </w:r>
    </w:p>
    <w:p w:rsidR="00E3559F" w:rsidRPr="00E3559F" w:rsidRDefault="00E3559F" w:rsidP="00E3559F">
      <w:pPr>
        <w:jc w:val="both"/>
        <w:rPr>
          <w:rFonts w:ascii="Times New Roman" w:hAnsi="Times New Roman"/>
          <w:b/>
          <w:bCs/>
        </w:rPr>
      </w:pPr>
    </w:p>
    <w:p w:rsidR="00E3559F" w:rsidRPr="00E3559F" w:rsidRDefault="00E3559F" w:rsidP="00E3559F">
      <w:pPr>
        <w:jc w:val="both"/>
        <w:rPr>
          <w:rFonts w:ascii="Times New Roman" w:hAnsi="Times New Roman"/>
          <w:b/>
          <w:bCs/>
        </w:rPr>
      </w:pPr>
      <w:r w:rsidRPr="00E3559F">
        <w:rPr>
          <w:rFonts w:ascii="Times New Roman" w:hAnsi="Times New Roman"/>
          <w:b/>
          <w:bCs/>
        </w:rPr>
        <w:t>4.2.2.1.3. stručni savjetnik – 1 izvršitelj/ica</w:t>
      </w:r>
    </w:p>
    <w:p w:rsidR="00E3559F" w:rsidRPr="00E3559F" w:rsidRDefault="00E3559F" w:rsidP="00E3559F">
      <w:pPr>
        <w:jc w:val="both"/>
        <w:rPr>
          <w:rFonts w:ascii="Times New Roman" w:hAnsi="Times New Roman"/>
          <w:bCs/>
        </w:rPr>
      </w:pPr>
    </w:p>
    <w:p w:rsidR="00E3559F" w:rsidRDefault="00E3559F" w:rsidP="00E3559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Strateški plan Ministarstva regionalnoga razvoja i fondova Europske unije za razdoblje 2014. – 2016., cilj 3. Razvoj teritorijalne suradnje (</w:t>
      </w:r>
      <w:hyperlink r:id="rId15" w:history="1">
        <w:r w:rsidRPr="00E3559F">
          <w:rPr>
            <w:rFonts w:ascii="Times New Roman" w:hAnsi="Times New Roman"/>
            <w:color w:val="0563C1"/>
            <w:u w:val="single"/>
          </w:rPr>
          <w:t>http://www.mrrfeu.hr/UserDocsImages//o%20ministarstvu/Strateski_plan_MRRFEU_2014_2016.pdf</w:t>
        </w:r>
      </w:hyperlink>
      <w:r w:rsidRPr="00E3559F">
        <w:rPr>
          <w:rFonts w:ascii="Times New Roman" w:hAnsi="Times New Roman"/>
        </w:rPr>
        <w:t xml:space="preserve">) </w:t>
      </w:r>
    </w:p>
    <w:p w:rsidR="00726AFD" w:rsidRPr="00E3559F" w:rsidRDefault="00726AFD" w:rsidP="00726AFD">
      <w:pPr>
        <w:spacing w:after="160" w:line="259" w:lineRule="auto"/>
        <w:ind w:left="720"/>
        <w:contextualSpacing/>
        <w:rPr>
          <w:rFonts w:ascii="Times New Roman" w:hAnsi="Times New Roman"/>
        </w:rPr>
      </w:pPr>
    </w:p>
    <w:p w:rsidR="00E3559F" w:rsidRDefault="00E3559F" w:rsidP="00E3559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– IPA prekogranični program Hrvatska – Bosna i Hercegovina 2007.-2013. (</w:t>
      </w:r>
      <w:hyperlink r:id="rId16" w:history="1">
        <w:r w:rsidRPr="00E3559F">
          <w:rPr>
            <w:rFonts w:ascii="Times New Roman" w:hAnsi="Times New Roman"/>
            <w:color w:val="0563C1"/>
            <w:u w:val="single"/>
          </w:rPr>
          <w:t>http://www.cbc-cro-bih.net/hr/preuzimanje-dokumenata/programskinatjeajni-dokumenti.html</w:t>
        </w:r>
      </w:hyperlink>
      <w:r w:rsidRPr="00E3559F">
        <w:rPr>
          <w:rFonts w:ascii="Times New Roman" w:hAnsi="Times New Roman"/>
        </w:rPr>
        <w:t xml:space="preserve">) </w:t>
      </w:r>
    </w:p>
    <w:p w:rsidR="00726AFD" w:rsidRDefault="00726AFD" w:rsidP="00726AFD">
      <w:pPr>
        <w:pStyle w:val="ListParagraph"/>
        <w:rPr>
          <w:rFonts w:ascii="Times New Roman" w:hAnsi="Times New Roman"/>
        </w:rPr>
      </w:pPr>
    </w:p>
    <w:p w:rsidR="00E3559F" w:rsidRDefault="00E3559F" w:rsidP="00E3559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– IPA prekogranični program Hrvatska – Srbija 2007.-2013. (</w:t>
      </w:r>
      <w:hyperlink r:id="rId17" w:history="1">
        <w:r w:rsidRPr="00E3559F">
          <w:rPr>
            <w:rFonts w:ascii="Times New Roman" w:hAnsi="Times New Roman"/>
            <w:color w:val="0563C1"/>
            <w:u w:val="single"/>
          </w:rPr>
          <w:t>http://www.croatia-serbia.com/index.php?option=com_content&amp;view=article&amp;id=43&amp;Itemid=5&amp;lang=hr</w:t>
        </w:r>
      </w:hyperlink>
      <w:r w:rsidRPr="00E3559F">
        <w:rPr>
          <w:rFonts w:ascii="Times New Roman" w:hAnsi="Times New Roman"/>
        </w:rPr>
        <w:t>)</w:t>
      </w:r>
    </w:p>
    <w:p w:rsidR="00726AFD" w:rsidRDefault="00726AFD" w:rsidP="00726AFD">
      <w:pPr>
        <w:pStyle w:val="ListParagraph"/>
        <w:rPr>
          <w:rFonts w:ascii="Times New Roman" w:hAnsi="Times New Roman"/>
        </w:rPr>
      </w:pPr>
    </w:p>
    <w:p w:rsidR="00E3559F" w:rsidRDefault="00E3559F" w:rsidP="00E3559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</w:rPr>
      </w:pPr>
      <w:r w:rsidRPr="00E3559F">
        <w:rPr>
          <w:rFonts w:ascii="Times New Roman" w:hAnsi="Times New Roman"/>
        </w:rPr>
        <w:t>Operativni program IPA prekogranični program Hrvatska – Crna Gora 2007.-2013. (</w:t>
      </w:r>
      <w:hyperlink r:id="rId18" w:history="1">
        <w:r w:rsidRPr="00E3559F">
          <w:rPr>
            <w:rFonts w:ascii="Times New Roman" w:hAnsi="Times New Roman"/>
            <w:color w:val="0563C1"/>
            <w:u w:val="single"/>
          </w:rPr>
          <w:t>http://cbccro-mne.org/hr/dokumenti.html</w:t>
        </w:r>
      </w:hyperlink>
      <w:r w:rsidRPr="00E3559F">
        <w:rPr>
          <w:rFonts w:ascii="Times New Roman" w:hAnsi="Times New Roman"/>
        </w:rPr>
        <w:t>)</w:t>
      </w:r>
    </w:p>
    <w:p w:rsidR="00E3559F" w:rsidRDefault="00E3559F" w:rsidP="00E3559F">
      <w:pPr>
        <w:spacing w:after="160" w:line="259" w:lineRule="auto"/>
        <w:contextualSpacing/>
        <w:rPr>
          <w:rFonts w:ascii="Times New Roman" w:hAnsi="Times New Roman"/>
        </w:rPr>
      </w:pPr>
    </w:p>
    <w:p w:rsidR="00E3559F" w:rsidRDefault="00E3559F" w:rsidP="00E3559F">
      <w:pPr>
        <w:spacing w:after="160" w:line="259" w:lineRule="auto"/>
        <w:contextualSpacing/>
        <w:rPr>
          <w:rFonts w:ascii="Times New Roman" w:hAnsi="Times New Roman"/>
        </w:rPr>
      </w:pPr>
    </w:p>
    <w:p w:rsidR="00E3559F" w:rsidRDefault="00E3559F" w:rsidP="00E3559F">
      <w:pPr>
        <w:spacing w:after="160" w:line="259" w:lineRule="auto"/>
        <w:contextualSpacing/>
        <w:rPr>
          <w:rFonts w:ascii="Times New Roman" w:hAnsi="Times New Roman"/>
        </w:rPr>
      </w:pPr>
    </w:p>
    <w:p w:rsidR="00E3559F" w:rsidRDefault="00E3559F" w:rsidP="00E3559F">
      <w:pPr>
        <w:spacing w:after="160" w:line="259" w:lineRule="auto"/>
        <w:contextualSpacing/>
        <w:rPr>
          <w:rFonts w:ascii="Times New Roman" w:hAnsi="Times New Roman"/>
        </w:rPr>
      </w:pPr>
    </w:p>
    <w:p w:rsidR="002D6677" w:rsidRDefault="002D6677" w:rsidP="00E3559F">
      <w:pPr>
        <w:spacing w:after="160" w:line="259" w:lineRule="auto"/>
        <w:contextualSpacing/>
        <w:rPr>
          <w:rFonts w:ascii="Times New Roman" w:hAnsi="Times New Roman"/>
        </w:rPr>
      </w:pPr>
    </w:p>
    <w:p w:rsidR="00E3559F" w:rsidRDefault="00E3559F" w:rsidP="00E3559F">
      <w:pPr>
        <w:contextualSpacing/>
        <w:rPr>
          <w:rFonts w:ascii="Times New Roman" w:hAnsi="Times New Roman"/>
        </w:rPr>
      </w:pPr>
    </w:p>
    <w:p w:rsidR="00E3559F" w:rsidRPr="00E3559F" w:rsidRDefault="00E3559F" w:rsidP="00E355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3559F">
        <w:rPr>
          <w:rFonts w:ascii="Times New Roman" w:hAnsi="Times New Roman"/>
        </w:rPr>
        <w:t>UPRAVA ZA REGIONALNI RAZVOJ</w:t>
      </w:r>
    </w:p>
    <w:p w:rsidR="00E3559F" w:rsidRPr="00E3559F" w:rsidRDefault="00E3559F" w:rsidP="00E355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E3559F">
        <w:rPr>
          <w:rFonts w:ascii="Times New Roman" w:hAnsi="Times New Roman"/>
        </w:rPr>
        <w:t>Sektor za politiku regionalnoga razvoja</w:t>
      </w:r>
    </w:p>
    <w:p w:rsidR="00E3559F" w:rsidRPr="00E3559F" w:rsidRDefault="00E3559F" w:rsidP="00E3559F">
      <w:pPr>
        <w:rPr>
          <w:rFonts w:ascii="Times New Roman" w:hAnsi="Times New Roman"/>
        </w:rPr>
      </w:pPr>
      <w:r w:rsidRPr="00E3559F">
        <w:rPr>
          <w:rFonts w:ascii="Times New Roman" w:hAnsi="Times New Roman"/>
        </w:rPr>
        <w:t>5.1.1. Služba za politiku regionalnoga razvoja i koordinaciju</w:t>
      </w:r>
    </w:p>
    <w:p w:rsidR="00E3559F" w:rsidRPr="00E3559F" w:rsidRDefault="00E3559F" w:rsidP="00E3559F">
      <w:pPr>
        <w:rPr>
          <w:rFonts w:ascii="Times New Roman" w:hAnsi="Times New Roman"/>
        </w:rPr>
      </w:pPr>
      <w:r w:rsidRPr="00E3559F">
        <w:rPr>
          <w:rFonts w:ascii="Times New Roman" w:hAnsi="Times New Roman"/>
        </w:rPr>
        <w:t>5.1.1.1. Odjel za politiku regionalnoga razvoja</w:t>
      </w:r>
    </w:p>
    <w:p w:rsidR="00E3559F" w:rsidRPr="00E3559F" w:rsidRDefault="00E3559F" w:rsidP="00E3559F">
      <w:pPr>
        <w:rPr>
          <w:rFonts w:ascii="Times New Roman" w:hAnsi="Times New Roman"/>
        </w:rPr>
      </w:pPr>
    </w:p>
    <w:p w:rsidR="00E3559F" w:rsidRPr="00E3559F" w:rsidRDefault="00E3559F" w:rsidP="00E3559F">
      <w:pPr>
        <w:contextualSpacing/>
        <w:rPr>
          <w:rFonts w:ascii="Times New Roman" w:hAnsi="Times New Roman"/>
          <w:b/>
        </w:rPr>
      </w:pPr>
      <w:r w:rsidRPr="00E3559F">
        <w:rPr>
          <w:rFonts w:ascii="Times New Roman" w:hAnsi="Times New Roman"/>
          <w:b/>
        </w:rPr>
        <w:t>5.1.1.1.2a. viši stručni savjetnik – 1 izvršitelj/ica</w:t>
      </w:r>
    </w:p>
    <w:p w:rsidR="00E3559F" w:rsidRDefault="00E3559F" w:rsidP="00E3559F">
      <w:pPr>
        <w:contextualSpacing/>
        <w:rPr>
          <w:rFonts w:ascii="Times New Roman" w:hAnsi="Times New Roman"/>
        </w:rPr>
      </w:pPr>
    </w:p>
    <w:p w:rsidR="00E3559F" w:rsidRPr="00E3559F" w:rsidRDefault="00E3559F" w:rsidP="00E3559F">
      <w:pPr>
        <w:contextualSpacing/>
        <w:rPr>
          <w:rFonts w:ascii="Times New Roman" w:hAnsi="Times New Roman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 xml:space="preserve">Zakon o regionalnom razvoju Republike Hrvatske (Narodne novine, br.153/2009) 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  <w:hyperlink r:id="rId19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http://narodne-novine.nn.hr/clanci/sluzbeni/2009_12_153_3746.html</w:t>
        </w:r>
      </w:hyperlink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Uredba o indeksu razvijenosti (Narodne novine, br. 63/2010 i 158/2013)</w:t>
      </w:r>
    </w:p>
    <w:p w:rsidR="002D6677" w:rsidRPr="002D6677" w:rsidRDefault="00575FBF" w:rsidP="002D6677">
      <w:pPr>
        <w:ind w:left="372"/>
        <w:jc w:val="both"/>
        <w:rPr>
          <w:rFonts w:eastAsia="Times New Roman"/>
        </w:rPr>
      </w:pPr>
      <w:hyperlink r:id="rId20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http://narodne-novine.nn.hr/clanci/sluzbeni/2010_05_63_1999.html</w:t>
        </w:r>
      </w:hyperlink>
      <w:r w:rsidR="002D6677" w:rsidRPr="002D6677">
        <w:rPr>
          <w:rFonts w:eastAsia="Times New Roman"/>
        </w:rPr>
        <w:br/>
      </w:r>
      <w:hyperlink r:id="rId21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http://narodne-novine.nn.hr/clanci/sluzbeni/2013_12_158_3312.html</w:t>
        </w:r>
      </w:hyperlink>
      <w:r w:rsidR="002D6677" w:rsidRPr="002D6677">
        <w:rPr>
          <w:rFonts w:eastAsia="Times New Roman"/>
        </w:rPr>
        <w:t xml:space="preserve"> </w:t>
      </w:r>
    </w:p>
    <w:p w:rsidR="002D6677" w:rsidRPr="002D6677" w:rsidRDefault="002D6677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Odluka o razvrstavanju jedinica lokalne i područne (regionalne) samouprave prema stupnju razvijenosti (Narodne novine, br. 158/2013)</w:t>
      </w:r>
    </w:p>
    <w:p w:rsidR="002D6677" w:rsidRPr="002D6677" w:rsidRDefault="00575FBF" w:rsidP="002D6677">
      <w:pPr>
        <w:ind w:left="372"/>
        <w:jc w:val="both"/>
        <w:rPr>
          <w:rFonts w:ascii="Times New Roman" w:eastAsia="Times New Roman" w:hAnsi="Times New Roman"/>
          <w:lang w:eastAsia="hr-HR"/>
        </w:rPr>
      </w:pPr>
      <w:hyperlink r:id="rId22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http://narodne-novine.nn.hr/clanci/sluzbeni/2013_12_158_3313.html</w:t>
        </w:r>
      </w:hyperlink>
      <w:r w:rsidR="002D6677" w:rsidRPr="002D6677">
        <w:rPr>
          <w:rFonts w:ascii="Times New Roman" w:eastAsia="Times New Roman" w:hAnsi="Times New Roman"/>
          <w:lang w:eastAsia="hr-HR"/>
        </w:rPr>
        <w:t xml:space="preserve"> </w:t>
      </w:r>
      <w:r w:rsidR="002D6677" w:rsidRPr="002D6677">
        <w:rPr>
          <w:rFonts w:ascii="Times New Roman" w:eastAsia="Times New Roman" w:hAnsi="Times New Roman"/>
          <w:lang w:eastAsia="hr-HR"/>
        </w:rPr>
        <w:br/>
      </w: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Pravilnik o obveznom sadržaju, metodologiji izrade i načinu vrednovanja županijskih razvojnih strategija (Narodne novine, br. 53/2010)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  <w:hyperlink r:id="rId23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http://narodne-novine.nn.hr/clanci/sluzbeni/2010_04_53_1304.html</w:t>
        </w:r>
      </w:hyperlink>
    </w:p>
    <w:p w:rsidR="002D6677" w:rsidRPr="002D6677" w:rsidRDefault="002D6677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Zakon o područjima posebne državne skrbi (Narodne novine, br. 86/2008, 57/2011, 51A/2013 i 148/2013)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</w:rPr>
      </w:pPr>
      <w:hyperlink r:id="rId24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http://www.zakon.hr/z/471/zakon-o-podru%C4%8Djima-posebne-dr%C5%BEavne-skrbi</w:t>
        </w:r>
      </w:hyperlink>
      <w:r w:rsidR="002D6677" w:rsidRPr="002D6677">
        <w:rPr>
          <w:rFonts w:ascii="Times New Roman" w:eastAsia="Times New Roman" w:hAnsi="Times New Roman"/>
        </w:rPr>
        <w:t xml:space="preserve"> </w:t>
      </w:r>
    </w:p>
    <w:p w:rsidR="002D6677" w:rsidRPr="002D6677" w:rsidRDefault="002D6677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Zakon o brdsko-planinskim područjima (Narodne novine, br. 12/2002, 32/2002, 117/2003, 42/2005,  90/2005; 80/2008 i 148/2013)</w:t>
      </w:r>
    </w:p>
    <w:p w:rsidR="002D6677" w:rsidRPr="002D6677" w:rsidRDefault="00575FBF" w:rsidP="002D6677">
      <w:pPr>
        <w:ind w:left="372"/>
        <w:rPr>
          <w:rFonts w:ascii="Times New Roman" w:eastAsia="Times New Roman" w:hAnsi="Times New Roman"/>
          <w:szCs w:val="21"/>
        </w:rPr>
      </w:pPr>
      <w:hyperlink r:id="rId25" w:history="1">
        <w:r w:rsidR="002D6677" w:rsidRPr="002D6677">
          <w:rPr>
            <w:rFonts w:ascii="Times New Roman" w:eastAsia="Times New Roman" w:hAnsi="Times New Roman"/>
            <w:color w:val="0000FF"/>
            <w:szCs w:val="21"/>
            <w:u w:val="single"/>
          </w:rPr>
          <w:t>http://propisi.hr/print.php?id=5611</w:t>
        </w:r>
      </w:hyperlink>
      <w:r w:rsidR="002D6677" w:rsidRPr="002D6677">
        <w:rPr>
          <w:rFonts w:ascii="Times New Roman" w:eastAsia="Times New Roman" w:hAnsi="Times New Roman"/>
          <w:szCs w:val="21"/>
        </w:rPr>
        <w:t xml:space="preserve"> </w:t>
      </w:r>
    </w:p>
    <w:p w:rsidR="002D6677" w:rsidRPr="002D6677" w:rsidRDefault="002D6677" w:rsidP="002D6677">
      <w:pPr>
        <w:ind w:left="12" w:firstLine="342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Zakon o obnovi i razvoju Grada Vukovara Narodne novine, br. 44/2001, 90/2005, 80/2008, 38/2009 i 148/2013)</w:t>
      </w:r>
    </w:p>
    <w:p w:rsidR="002D6677" w:rsidRPr="002D6677" w:rsidRDefault="00575FBF" w:rsidP="002D6677">
      <w:pPr>
        <w:ind w:left="372"/>
        <w:jc w:val="both"/>
        <w:rPr>
          <w:rFonts w:eastAsia="Times New Roman"/>
          <w:lang w:eastAsia="hr-HR"/>
        </w:rPr>
      </w:pPr>
      <w:hyperlink r:id="rId26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http://www.zakon.hr/z/685/Zakon-o-obnovi-i-razvoju-Grada-Vukovara</w:t>
        </w:r>
      </w:hyperlink>
      <w:r w:rsidR="002D6677" w:rsidRPr="002D6677">
        <w:rPr>
          <w:rFonts w:eastAsia="Times New Roman"/>
          <w:lang w:eastAsia="hr-HR"/>
        </w:rPr>
        <w:t xml:space="preserve"> </w:t>
      </w:r>
    </w:p>
    <w:p w:rsidR="002D6677" w:rsidRPr="002D6677" w:rsidRDefault="002D6677" w:rsidP="002D6677">
      <w:pPr>
        <w:ind w:left="12" w:firstLine="342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 xml:space="preserve">Strategija regionalnog razvoja Republike Hrvatske 2011.-2013. </w:t>
      </w:r>
    </w:p>
    <w:p w:rsidR="002D6677" w:rsidRPr="002D6677" w:rsidRDefault="002D6677" w:rsidP="002D6677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 xml:space="preserve">      </w:t>
      </w:r>
      <w:hyperlink r:id="rId27" w:history="1">
        <w:r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http://www.mrrfeu.hr/UserDocsImages/STRATEGIJA_REGIONALNOG_RAZVOJA.pdf</w:t>
        </w:r>
      </w:hyperlink>
    </w:p>
    <w:p w:rsidR="002D6677" w:rsidRPr="002D6677" w:rsidRDefault="002D6677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 xml:space="preserve">Operativni program za regionalnu konkurentnost </w:t>
      </w:r>
    </w:p>
    <w:p w:rsidR="002D6677" w:rsidRPr="002D6677" w:rsidRDefault="00575FBF" w:rsidP="002D6677">
      <w:pPr>
        <w:ind w:left="384" w:hanging="12"/>
        <w:jc w:val="both"/>
        <w:rPr>
          <w:rFonts w:ascii="Times New Roman" w:eastAsia="Times New Roman" w:hAnsi="Times New Roman"/>
          <w:lang w:eastAsia="hr-HR"/>
        </w:rPr>
      </w:pPr>
      <w:hyperlink r:id="rId28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http://www.mrrfeu.hr/UserDocsImages/EU%20fondovi/Financijsko%20razdoblje%20EU%202007-2013/OPRK%202007-2013%20HRV%20NOVI%20-.pdf</w:t>
        </w:r>
      </w:hyperlink>
      <w:r w:rsidR="002D6677" w:rsidRPr="002D6677">
        <w:rPr>
          <w:rFonts w:ascii="Times New Roman" w:eastAsia="Times New Roman" w:hAnsi="Times New Roman"/>
          <w:lang w:eastAsia="hr-HR"/>
        </w:rPr>
        <w:t xml:space="preserve"> </w:t>
      </w: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Nacionalna klasifikacija prostornih jedinica za statistiku 2012 (Narodne novine, br. 96/2012 i 102/2012 - ispravak)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</w:rPr>
      </w:pPr>
      <w:hyperlink r:id="rId29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http://narodne-novine.nn.hr/clanci/sluzbeni/2012_08_96_2161.html</w:t>
        </w:r>
      </w:hyperlink>
      <w:r w:rsidR="002D6677" w:rsidRPr="002D6677">
        <w:rPr>
          <w:rFonts w:ascii="Times New Roman" w:eastAsia="Times New Roman" w:hAnsi="Times New Roman"/>
        </w:rPr>
        <w:t xml:space="preserve"> i 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</w:rPr>
      </w:pPr>
      <w:hyperlink r:id="rId30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http://narodne-novine.nn.hr/clanci/sluzbeni/2012_09_102_2258.html</w:t>
        </w:r>
      </w:hyperlink>
      <w:r w:rsidR="002D6677" w:rsidRPr="002D6677">
        <w:rPr>
          <w:rFonts w:ascii="Times New Roman" w:eastAsia="Times New Roman" w:hAnsi="Times New Roman"/>
        </w:rPr>
        <w:t xml:space="preserve"> </w:t>
      </w:r>
    </w:p>
    <w:p w:rsidR="002D6677" w:rsidRPr="002D6677" w:rsidRDefault="002D6677" w:rsidP="002D6677">
      <w:pPr>
        <w:ind w:left="-336" w:firstLine="708"/>
        <w:jc w:val="both"/>
        <w:rPr>
          <w:rFonts w:ascii="Times New Roman" w:eastAsia="Times New Roman" w:hAnsi="Times New Roman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Zakon o državnim potporama (Narodne novine, br. 72/2013 i 141/2013)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</w:rPr>
      </w:pPr>
      <w:hyperlink r:id="rId31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http://www.zakon.hr/z/464/zakon-o-dr%C5%BEavnim-potporama</w:t>
        </w:r>
      </w:hyperlink>
      <w:r w:rsidR="002D6677" w:rsidRPr="002D6677">
        <w:rPr>
          <w:rFonts w:ascii="Times New Roman" w:eastAsia="Times New Roman" w:hAnsi="Times New Roman"/>
        </w:rPr>
        <w:t xml:space="preserve"> </w:t>
      </w:r>
    </w:p>
    <w:p w:rsidR="002D6677" w:rsidRPr="002D6677" w:rsidRDefault="002D6677" w:rsidP="002D6677">
      <w:pPr>
        <w:ind w:left="-336" w:firstLine="708"/>
        <w:jc w:val="both"/>
        <w:rPr>
          <w:rFonts w:eastAsia="Times New Roman"/>
        </w:rPr>
      </w:pPr>
    </w:p>
    <w:p w:rsidR="002D6677" w:rsidRPr="002D6677" w:rsidRDefault="002D6677" w:rsidP="002D6677">
      <w:pPr>
        <w:numPr>
          <w:ilvl w:val="0"/>
          <w:numId w:val="5"/>
        </w:numPr>
        <w:spacing w:after="200" w:line="276" w:lineRule="auto"/>
        <w:ind w:left="372"/>
        <w:jc w:val="both"/>
        <w:rPr>
          <w:rFonts w:ascii="Times New Roman" w:eastAsia="Times New Roman" w:hAnsi="Times New Roman"/>
          <w:lang w:eastAsia="hr-HR"/>
        </w:rPr>
      </w:pPr>
      <w:r w:rsidRPr="002D6677">
        <w:rPr>
          <w:rFonts w:ascii="Times New Roman" w:eastAsia="Times New Roman" w:hAnsi="Times New Roman"/>
          <w:lang w:eastAsia="hr-HR"/>
        </w:rPr>
        <w:t>Odluka o karti regionalnih potpora (Narodne novine, br. 19/2013 i 155/2013)</w:t>
      </w:r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</w:rPr>
      </w:pPr>
      <w:hyperlink r:id="rId32" w:history="1">
        <w:r w:rsidR="002D6677" w:rsidRPr="002D6677">
          <w:rPr>
            <w:rFonts w:ascii="Times New Roman" w:eastAsia="Times New Roman" w:hAnsi="Times New Roman"/>
            <w:color w:val="0000FF"/>
            <w:u w:val="single"/>
          </w:rPr>
          <w:t>http://narodne-novine.nn.hr/clanci/sluzbeni/2013_02_19_327.html</w:t>
        </w:r>
      </w:hyperlink>
    </w:p>
    <w:p w:rsidR="002D6677" w:rsidRPr="002D6677" w:rsidRDefault="00575FBF" w:rsidP="002D6677">
      <w:pPr>
        <w:ind w:left="-336" w:firstLine="708"/>
        <w:jc w:val="both"/>
        <w:rPr>
          <w:rFonts w:ascii="Times New Roman" w:eastAsia="Times New Roman" w:hAnsi="Times New Roman"/>
          <w:lang w:eastAsia="hr-HR"/>
        </w:rPr>
      </w:pPr>
      <w:hyperlink r:id="rId33" w:history="1">
        <w:r w:rsidR="002D6677" w:rsidRPr="002D6677">
          <w:rPr>
            <w:rFonts w:ascii="Times New Roman" w:eastAsia="Times New Roman" w:hAnsi="Times New Roman"/>
            <w:color w:val="0000FF"/>
            <w:u w:val="single"/>
            <w:lang w:eastAsia="hr-HR"/>
          </w:rPr>
          <w:t>http://narodne-novine.nn.hr/clanci/sluzbeni/2013_12_155_3256.html</w:t>
        </w:r>
      </w:hyperlink>
      <w:r w:rsidR="002D6677" w:rsidRPr="002D6677">
        <w:rPr>
          <w:rFonts w:ascii="Times New Roman" w:eastAsia="Times New Roman" w:hAnsi="Times New Roman"/>
          <w:lang w:eastAsia="hr-HR"/>
        </w:rPr>
        <w:t xml:space="preserve"> </w:t>
      </w:r>
    </w:p>
    <w:p w:rsidR="002D6677" w:rsidRPr="002D6677" w:rsidRDefault="002D6677" w:rsidP="002D6677">
      <w:pPr>
        <w:ind w:left="360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ind w:left="360" w:firstLine="708"/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lang w:eastAsia="hr-HR"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u w:val="single"/>
          <w:lang w:eastAsia="hr-HR"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u w:val="single"/>
          <w:lang w:eastAsia="hr-HR"/>
        </w:rPr>
      </w:pPr>
    </w:p>
    <w:p w:rsidR="002D6677" w:rsidRPr="002D6677" w:rsidRDefault="002D6677" w:rsidP="002D6677">
      <w:pPr>
        <w:jc w:val="both"/>
        <w:rPr>
          <w:rFonts w:ascii="Times New Roman" w:eastAsia="Times New Roman" w:hAnsi="Times New Roman"/>
          <w:u w:val="single"/>
          <w:lang w:eastAsia="hr-HR"/>
        </w:rPr>
      </w:pPr>
    </w:p>
    <w:p w:rsidR="002D6677" w:rsidRPr="002D6677" w:rsidRDefault="002D6677" w:rsidP="002D6677">
      <w:pPr>
        <w:spacing w:after="200" w:line="276" w:lineRule="auto"/>
        <w:rPr>
          <w:rFonts w:eastAsia="Times New Roman"/>
        </w:rPr>
      </w:pPr>
    </w:p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 w:rsidP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/>
    <w:p w:rsidR="00E3559F" w:rsidRDefault="00E3559F" w:rsidP="00E3559F"/>
    <w:p w:rsidR="00E3559F" w:rsidRDefault="00E3559F"/>
    <w:p w:rsidR="00E3559F" w:rsidRDefault="00E3559F"/>
    <w:p w:rsidR="00E3559F" w:rsidRDefault="00E3559F"/>
    <w:p w:rsidR="00E3559F" w:rsidRDefault="00E3559F"/>
    <w:sectPr w:rsidR="00E3559F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BF" w:rsidRDefault="00575FBF" w:rsidP="00AA1BD2">
      <w:r>
        <w:separator/>
      </w:r>
    </w:p>
  </w:endnote>
  <w:endnote w:type="continuationSeparator" w:id="0">
    <w:p w:rsidR="00575FBF" w:rsidRDefault="00575FBF" w:rsidP="00A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742316"/>
      <w:docPartObj>
        <w:docPartGallery w:val="Page Numbers (Bottom of Page)"/>
        <w:docPartUnique/>
      </w:docPartObj>
    </w:sdtPr>
    <w:sdtEndPr/>
    <w:sdtContent>
      <w:p w:rsidR="00AA1BD2" w:rsidRDefault="00AA1B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A1">
          <w:rPr>
            <w:noProof/>
          </w:rPr>
          <w:t>1</w:t>
        </w:r>
        <w:r>
          <w:fldChar w:fldCharType="end"/>
        </w:r>
      </w:p>
    </w:sdtContent>
  </w:sdt>
  <w:p w:rsidR="00AA1BD2" w:rsidRDefault="00AA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BF" w:rsidRDefault="00575FBF" w:rsidP="00AA1BD2">
      <w:r>
        <w:separator/>
      </w:r>
    </w:p>
  </w:footnote>
  <w:footnote w:type="continuationSeparator" w:id="0">
    <w:p w:rsidR="00575FBF" w:rsidRDefault="00575FBF" w:rsidP="00A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11D1"/>
    <w:multiLevelType w:val="hybridMultilevel"/>
    <w:tmpl w:val="3B7EDA7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20CDF"/>
    <w:multiLevelType w:val="hybridMultilevel"/>
    <w:tmpl w:val="C2AA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42B"/>
    <w:multiLevelType w:val="hybridMultilevel"/>
    <w:tmpl w:val="B6A42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BFE743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7ECD"/>
    <w:multiLevelType w:val="hybridMultilevel"/>
    <w:tmpl w:val="A2C83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5144"/>
    <w:multiLevelType w:val="multilevel"/>
    <w:tmpl w:val="1F32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FF7EF2"/>
    <w:multiLevelType w:val="hybridMultilevel"/>
    <w:tmpl w:val="01EC348A"/>
    <w:lvl w:ilvl="0" w:tplc="7C0A176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F"/>
    <w:rsid w:val="000338BC"/>
    <w:rsid w:val="002D6677"/>
    <w:rsid w:val="004F6AA1"/>
    <w:rsid w:val="00575FBF"/>
    <w:rsid w:val="00726AFD"/>
    <w:rsid w:val="00A7551F"/>
    <w:rsid w:val="00AA1BD2"/>
    <w:rsid w:val="00C32BFF"/>
    <w:rsid w:val="00DF4B07"/>
    <w:rsid w:val="00E3559F"/>
    <w:rsid w:val="00F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D974-45C4-49A4-97E7-C6CC8A1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M:2010:2020:FIN:EN:PDF" TargetMode="External"/><Relationship Id="rId13" Type="http://schemas.openxmlformats.org/officeDocument/2006/relationships/hyperlink" Target="http://www.si-hr.eu/program_hr/category/operational_programme/" TargetMode="External"/><Relationship Id="rId18" Type="http://schemas.openxmlformats.org/officeDocument/2006/relationships/hyperlink" Target="http://cbccro-mne.org/hr/dokumenti.html" TargetMode="External"/><Relationship Id="rId26" Type="http://schemas.openxmlformats.org/officeDocument/2006/relationships/hyperlink" Target="http://www.zakon.hr/z/685/Zakon-o-obnovi-i-razvoju-Grada-Vukova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3_12_158_3312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://ec.europa.eu/europe2020/documents/related-document-type/index_en.htm" TargetMode="External"/><Relationship Id="rId12" Type="http://schemas.openxmlformats.org/officeDocument/2006/relationships/hyperlink" Target="http://www.hu-hr-ipa.com/en/downloads" TargetMode="External"/><Relationship Id="rId17" Type="http://schemas.openxmlformats.org/officeDocument/2006/relationships/hyperlink" Target="http://www.croatia-serbia.com/index.php?option=com_content&amp;view=article&amp;id=43&amp;Itemid=5&amp;lang=hr" TargetMode="External"/><Relationship Id="rId25" Type="http://schemas.openxmlformats.org/officeDocument/2006/relationships/hyperlink" Target="http://propisi.hr/print.php?id=5611" TargetMode="External"/><Relationship Id="rId33" Type="http://schemas.openxmlformats.org/officeDocument/2006/relationships/hyperlink" Target="http://narodne-novine.nn.hr/clanci/sluzbeni/2013_12_155_32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c-cro-bih.net/hr/preuzimanje-dokumenata/programskinatjeajni-dokumenti.html" TargetMode="External"/><Relationship Id="rId20" Type="http://schemas.openxmlformats.org/officeDocument/2006/relationships/hyperlink" Target="http://narodne-novine.nn.hr/clanci/sluzbeni/2010_05_63_1999.html" TargetMode="External"/><Relationship Id="rId29" Type="http://schemas.openxmlformats.org/officeDocument/2006/relationships/hyperlink" Target="http://narodne-novine.nn.hr/clanci/sluzbeni/2012_08_96_216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rfeu.hr/UserDocsImages//o%20ministarstvu/Strateski_plan_MRRFEU_2014_2016.pdf" TargetMode="External"/><Relationship Id="rId24" Type="http://schemas.openxmlformats.org/officeDocument/2006/relationships/hyperlink" Target="http://www.zakon.hr/z/471/zakon-o-podru%C4%8Djima-posebne-dr%C5%BEavne-skrbi" TargetMode="External"/><Relationship Id="rId32" Type="http://schemas.openxmlformats.org/officeDocument/2006/relationships/hyperlink" Target="http://narodne-novine.nn.hr/clanci/sluzbeni/2013_02_19_32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rfeu.hr/UserDocsImages//o%20ministarstvu/Strateski_plan_MRRFEU_2014_2016.pdf" TargetMode="External"/><Relationship Id="rId23" Type="http://schemas.openxmlformats.org/officeDocument/2006/relationships/hyperlink" Target="http://narodne-novine.nn.hr/clanci/sluzbeni/2010_04_53_1304.html" TargetMode="External"/><Relationship Id="rId28" Type="http://schemas.openxmlformats.org/officeDocument/2006/relationships/hyperlink" Target="http://www.mrrfeu.hr/UserDocsImages/EU%20fondovi/Financijsko%20razdoblje%20EU%202007-2013/OPRK%202007-2013%20HRV%20NOVI%20-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fa.hr/ei/download/2010/07/08/HR_na_putu_u_EU_2010-peto_izdanje-web.pdf" TargetMode="External"/><Relationship Id="rId19" Type="http://schemas.openxmlformats.org/officeDocument/2006/relationships/hyperlink" Target="http://narodne-novine.nn.hr/clanci/sluzbeni/2009_12_153_3746.html" TargetMode="External"/><Relationship Id="rId31" Type="http://schemas.openxmlformats.org/officeDocument/2006/relationships/hyperlink" Target="http://www.zakon.hr/z/464/zakon-o-dr%C5%BEavnim-potpo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hrv.ec.europa.eu/uploads/dokumenti/b5cd1af17be73b23cc3f5fd573d15236.pdf" TargetMode="External"/><Relationship Id="rId14" Type="http://schemas.openxmlformats.org/officeDocument/2006/relationships/hyperlink" Target="http://www.adriaticipacbc.org/index.asp?page=interna&amp;level=documents" TargetMode="External"/><Relationship Id="rId22" Type="http://schemas.openxmlformats.org/officeDocument/2006/relationships/hyperlink" Target="http://narodne-novine.nn.hr/clanci/sluzbeni/2013_12_158_3313.html" TargetMode="External"/><Relationship Id="rId27" Type="http://schemas.openxmlformats.org/officeDocument/2006/relationships/hyperlink" Target="http://www.mrrfeu.hr/UserDocsImages/STRATEGIJA_REGIONALNOG_RAZVOJA.pdf" TargetMode="External"/><Relationship Id="rId30" Type="http://schemas.openxmlformats.org/officeDocument/2006/relationships/hyperlink" Target="http://narodne-novine.nn.hr/clanci/sluzbeni/2012_09_102_2258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ivan.bukovic</cp:lastModifiedBy>
  <cp:revision>8</cp:revision>
  <cp:lastPrinted>2014-01-23T09:26:00Z</cp:lastPrinted>
  <dcterms:created xsi:type="dcterms:W3CDTF">2014-01-20T10:06:00Z</dcterms:created>
  <dcterms:modified xsi:type="dcterms:W3CDTF">2014-01-28T12:53:00Z</dcterms:modified>
</cp:coreProperties>
</file>